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17C3F" w14:textId="77777777" w:rsidR="00446253" w:rsidRPr="00446253" w:rsidRDefault="00446253" w:rsidP="00446253">
      <w:pPr>
        <w:pBdr>
          <w:bottom w:val="single" w:sz="6" w:space="4" w:color="CCCCCC"/>
        </w:pBdr>
        <w:shd w:val="clear" w:color="auto" w:fill="FFFFFF"/>
        <w:spacing w:after="120" w:line="240" w:lineRule="auto"/>
        <w:ind w:left="480"/>
        <w:outlineLvl w:val="0"/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</w:pPr>
      <w:r w:rsidRPr="00446253"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  <w:t>Практическая работа № 2</w:t>
      </w:r>
    </w:p>
    <w:p w14:paraId="2B08651D" w14:textId="77777777" w:rsidR="00446253" w:rsidRPr="00446253" w:rsidRDefault="00446253" w:rsidP="00446253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4625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Слушатели, опираясь на общедоступные прогнозные документы, формируют массив данных, группируют их и выделяют наиболее значимые по разным критериям технологии будущего. В выборке должно быть не менее 5 документов и прогнозов. Ниже прикреплен обязательный к анализу документ:</w:t>
      </w:r>
    </w:p>
    <w:p w14:paraId="7C1BD669" w14:textId="77777777" w:rsidR="00446253" w:rsidRPr="00446253" w:rsidRDefault="00446253" w:rsidP="00446253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hyperlink r:id="rId5" w:tgtFrame="blank" w:history="1">
        <w:r w:rsidRPr="00446253">
          <w:rPr>
            <w:rFonts w:ascii="Roboto" w:eastAsia="Times New Roman" w:hAnsi="Roboto" w:cs="Times New Roman"/>
            <w:color w:val="336699"/>
            <w:sz w:val="26"/>
            <w:szCs w:val="26"/>
            <w:u w:val="single"/>
            <w:lang w:eastAsia="ru-RU"/>
          </w:rPr>
          <w:t>Стратегия научно-технологического развития РФ.</w:t>
        </w:r>
      </w:hyperlink>
    </w:p>
    <w:p w14:paraId="566D6718" w14:textId="77777777" w:rsidR="00E86055" w:rsidRDefault="00E86055"/>
    <w:sectPr w:rsidR="00E8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956AD"/>
    <w:multiLevelType w:val="multilevel"/>
    <w:tmpl w:val="C76E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7C"/>
    <w:rsid w:val="00185B7C"/>
    <w:rsid w:val="00446253"/>
    <w:rsid w:val="00E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F1C0F-38FE-412C-942C-C4B6F30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dpo.rusoil.net/pluginfile.php/31234/mod_resource/content/1/IM/practice/strateg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2022-02-14T08:57:00Z</dcterms:created>
  <dcterms:modified xsi:type="dcterms:W3CDTF">2022-02-14T08:59:00Z</dcterms:modified>
</cp:coreProperties>
</file>